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2D7" w:rsidRDefault="00AA022D">
      <w:bookmarkStart w:id="0" w:name="_GoBack"/>
      <w:bookmarkEnd w:id="0"/>
      <w:r>
        <w:t xml:space="preserve"> </w:t>
      </w:r>
      <w:r w:rsidR="0015250D">
        <w:t>1.</w:t>
      </w:r>
      <w:r>
        <w:t xml:space="preserve">      </w:t>
      </w:r>
      <w:r w:rsidR="0013279E">
        <w:t xml:space="preserve">Define Information as per RTI </w:t>
      </w:r>
      <w:r>
        <w:t xml:space="preserve">Act 2005 or </w:t>
      </w:r>
    </w:p>
    <w:p w:rsidR="0013279E" w:rsidRDefault="0013279E">
      <w:pPr>
        <w:pStyle w:val="Heading2"/>
        <w:spacing w:before="240"/>
        <w:ind w:left="360"/>
        <w:textAlignment w:val="baseline"/>
        <w:divId w:val="154341930"/>
        <w:rPr>
          <w:rFonts w:ascii="open_sansregular" w:eastAsia="Times New Roman" w:hAnsi="open_sansregular"/>
          <w:b/>
          <w:bCs/>
          <w:color w:val="393939"/>
          <w:sz w:val="20"/>
          <w:szCs w:val="20"/>
        </w:rPr>
      </w:pPr>
      <w:r>
        <w:rPr>
          <w:rFonts w:ascii="open_sansregular" w:eastAsia="Times New Roman" w:hAnsi="open_sansregular"/>
          <w:b/>
          <w:bCs/>
          <w:color w:val="393939"/>
          <w:sz w:val="20"/>
          <w:szCs w:val="20"/>
        </w:rPr>
        <w:t>What type of information may be obtained under the RTI Act?</w:t>
      </w:r>
    </w:p>
    <w:p w:rsidR="00AA022D" w:rsidRPr="00AA022D" w:rsidRDefault="00AA022D" w:rsidP="00AA022D">
      <w:pPr>
        <w:divId w:val="154341930"/>
      </w:pPr>
      <w:r>
        <w:t>Ans.</w:t>
      </w:r>
    </w:p>
    <w:p w:rsidR="006902F9" w:rsidRPr="00AC5071" w:rsidRDefault="0015250D" w:rsidP="00AC5071">
      <w:pPr>
        <w:spacing w:after="450"/>
        <w:jc w:val="both"/>
        <w:textAlignment w:val="baseline"/>
        <w:divId w:val="1567254067"/>
        <w:rPr>
          <w:rFonts w:ascii="open_sansregular" w:hAnsi="open_sansregular"/>
          <w:color w:val="393939"/>
          <w:sz w:val="21"/>
          <w:szCs w:val="21"/>
        </w:rPr>
      </w:pPr>
      <w:r>
        <w:rPr>
          <w:rFonts w:ascii="open_sansregular" w:hAnsi="open_sansregular"/>
          <w:color w:val="393939"/>
          <w:sz w:val="21"/>
          <w:szCs w:val="21"/>
        </w:rPr>
        <w:t xml:space="preserve">The </w:t>
      </w:r>
      <w:r w:rsidR="0013279E" w:rsidRPr="0015250D">
        <w:rPr>
          <w:rFonts w:ascii="open_sansregular" w:hAnsi="open_sansregular"/>
          <w:color w:val="393939"/>
          <w:sz w:val="21"/>
          <w:szCs w:val="21"/>
        </w:rPr>
        <w:t xml:space="preserve"> type of information which may be obtained is defined under section 2 (f) of the Act as any material in any form, including records, documents, memos, e-mails, opinions, advices, press releases, circulars, orders, log books,   contracts, reports, papers, samples, models, data material held in any electronic form and information relating to any private body which can be accessed by a public authority under any other law for the time being in force.</w:t>
      </w:r>
    </w:p>
    <w:p w:rsidR="009A32D7" w:rsidRDefault="00AC5071" w:rsidP="00AC5071">
      <w:pPr>
        <w:pStyle w:val="ListParagraph"/>
        <w:numPr>
          <w:ilvl w:val="0"/>
          <w:numId w:val="4"/>
        </w:numPr>
      </w:pPr>
      <w:r>
        <w:t xml:space="preserve">What </w:t>
      </w:r>
      <w:r w:rsidR="003D1CEE">
        <w:t xml:space="preserve"> are the penalty</w:t>
      </w:r>
      <w:r w:rsidR="0056626E">
        <w:t xml:space="preserve"> awarded upon an information officer </w:t>
      </w:r>
      <w:r w:rsidR="00D175D0">
        <w:t xml:space="preserve"> under RTI Act 2005 </w:t>
      </w:r>
      <w:r w:rsidR="00357808">
        <w:t xml:space="preserve">for failure to provide information within </w:t>
      </w:r>
      <w:r w:rsidR="005E05B6">
        <w:t>prescribed time limit?</w:t>
      </w:r>
    </w:p>
    <w:p w:rsidR="005E05B6" w:rsidRDefault="005E05B6" w:rsidP="005E05B6">
      <w:pPr>
        <w:pStyle w:val="ListParagraph"/>
      </w:pPr>
    </w:p>
    <w:p w:rsidR="005E05B6" w:rsidRDefault="005E05B6" w:rsidP="00AC5071">
      <w:r>
        <w:t>Answer</w:t>
      </w:r>
    </w:p>
    <w:p w:rsidR="009A32D7" w:rsidRPr="005E05B6" w:rsidRDefault="002F4623" w:rsidP="002F4623">
      <w:r>
        <w:rPr>
          <w:rFonts w:ascii="Arial" w:hAnsi="Arial" w:cs="Arial"/>
          <w:color w:val="333333"/>
        </w:rPr>
        <w:t>A</w:t>
      </w:r>
      <w:r w:rsidR="009A32D7" w:rsidRPr="002F4623">
        <w:rPr>
          <w:rFonts w:ascii="Arial" w:hAnsi="Arial" w:cs="Arial"/>
          <w:color w:val="333333"/>
        </w:rPr>
        <w:t>s per Section 20(1) of the RTI Act, the CIC or the SIC, has the powers to impose a penalty on the PIO, while deciding on a complaint or a second appeal.</w:t>
      </w:r>
    </w:p>
    <w:p w:rsidR="003E02DD" w:rsidRDefault="003C52FB">
      <w:pPr>
        <w:pStyle w:val="NormalWeb"/>
        <w:spacing w:before="0" w:beforeAutospacing="0" w:after="336" w:afterAutospacing="0"/>
        <w:divId w:val="1988627257"/>
        <w:rPr>
          <w:rFonts w:ascii="Arial" w:hAnsi="Arial" w:cs="Arial"/>
          <w:color w:val="333333"/>
        </w:rPr>
      </w:pPr>
      <w:r>
        <w:rPr>
          <w:rFonts w:ascii="Arial" w:eastAsia="Times New Roman" w:hAnsi="Arial" w:cs="Arial"/>
          <w:color w:val="333333"/>
          <w:shd w:val="clear" w:color="auto" w:fill="FFFFFF"/>
        </w:rPr>
        <w:t xml:space="preserve">The amount of penalty shall be </w:t>
      </w:r>
      <w:proofErr w:type="spellStart"/>
      <w:r>
        <w:rPr>
          <w:rFonts w:ascii="Arial" w:eastAsia="Times New Roman" w:hAnsi="Arial" w:cs="Arial"/>
          <w:color w:val="333333"/>
          <w:shd w:val="clear" w:color="auto" w:fill="FFFFFF"/>
        </w:rPr>
        <w:t>Rs</w:t>
      </w:r>
      <w:proofErr w:type="spellEnd"/>
      <w:r>
        <w:rPr>
          <w:rFonts w:ascii="Arial" w:eastAsia="Times New Roman" w:hAnsi="Arial" w:cs="Arial"/>
          <w:color w:val="333333"/>
          <w:shd w:val="clear" w:color="auto" w:fill="FFFFFF"/>
        </w:rPr>
        <w:t xml:space="preserve">. 250.00 per day, till the information is furnished or the application is received, subject to a maximum of </w:t>
      </w:r>
      <w:proofErr w:type="spellStart"/>
      <w:r>
        <w:rPr>
          <w:rFonts w:ascii="Arial" w:eastAsia="Times New Roman" w:hAnsi="Arial" w:cs="Arial"/>
          <w:color w:val="333333"/>
          <w:shd w:val="clear" w:color="auto" w:fill="FFFFFF"/>
        </w:rPr>
        <w:t>Rs</w:t>
      </w:r>
      <w:proofErr w:type="spellEnd"/>
      <w:r>
        <w:rPr>
          <w:rFonts w:ascii="Arial" w:eastAsia="Times New Roman" w:hAnsi="Arial" w:cs="Arial"/>
          <w:color w:val="333333"/>
          <w:shd w:val="clear" w:color="auto" w:fill="FFFFFF"/>
        </w:rPr>
        <w:t>. 25,000.00. The penalty has to be paid by the PIO from his salary and not by the Public Authority. The CIC or the SIC will give the PIO a reasonable opportunity to be heard before the penalty is imposed. However the burden of proving that he acted reasonably shall be on the PIO.</w:t>
      </w:r>
    </w:p>
    <w:p w:rsidR="004A7979" w:rsidRDefault="004A7979">
      <w:pPr>
        <w:rPr>
          <w:rFonts w:ascii="Arial" w:eastAsia="Times New Roman" w:hAnsi="Arial" w:cs="Arial"/>
          <w:color w:val="333333"/>
          <w:shd w:val="clear" w:color="auto" w:fill="FFFFFF"/>
        </w:rPr>
      </w:pPr>
      <w:r>
        <w:rPr>
          <w:rFonts w:ascii="Arial" w:eastAsia="Times New Roman" w:hAnsi="Arial" w:cs="Arial"/>
          <w:color w:val="333333"/>
          <w:shd w:val="clear" w:color="auto" w:fill="FFFFFF"/>
        </w:rPr>
        <w:t>Under Section 20(2) of the RTI Act, the CIC or the SIC can also recommend disciplinary action as per the service rules applicable to the PIO</w:t>
      </w:r>
    </w:p>
    <w:p w:rsidR="004578A6" w:rsidRDefault="004578A6">
      <w:pPr>
        <w:rPr>
          <w:rFonts w:ascii="Arial" w:eastAsia="Times New Roman" w:hAnsi="Arial" w:cs="Arial"/>
          <w:color w:val="333333"/>
          <w:shd w:val="clear" w:color="auto" w:fill="FFFFFF"/>
        </w:rPr>
      </w:pPr>
    </w:p>
    <w:p w:rsidR="001F4E35" w:rsidRDefault="0015492D" w:rsidP="00AC5071">
      <w:pPr>
        <w:pStyle w:val="ListParagraph"/>
        <w:numPr>
          <w:ilvl w:val="0"/>
          <w:numId w:val="4"/>
        </w:numPr>
      </w:pPr>
      <w:r>
        <w:t xml:space="preserve">What </w:t>
      </w:r>
      <w:r w:rsidR="002F4623">
        <w:t xml:space="preserve"> are </w:t>
      </w:r>
      <w:r w:rsidR="00D72CB1">
        <w:t xml:space="preserve">the grounds under which an information officer can be penalised </w:t>
      </w:r>
      <w:r w:rsidR="006D17DF">
        <w:t xml:space="preserve">for </w:t>
      </w:r>
      <w:r w:rsidR="00027D73">
        <w:t>information as per RTI Act 2005</w:t>
      </w:r>
      <w:r w:rsidR="007A0BA9">
        <w:t>?</w:t>
      </w:r>
    </w:p>
    <w:p w:rsidR="004D3C86" w:rsidRDefault="004D3C86" w:rsidP="004D3C86">
      <w:r>
        <w:t>Ans..</w:t>
      </w:r>
    </w:p>
    <w:p w:rsidR="004D3C86" w:rsidRDefault="004D3C86">
      <w:pPr>
        <w:pStyle w:val="NormalWeb"/>
        <w:shd w:val="clear" w:color="auto" w:fill="FFFFFF"/>
        <w:spacing w:before="0" w:beforeAutospacing="0" w:after="336" w:afterAutospacing="0"/>
        <w:divId w:val="1640305748"/>
        <w:rPr>
          <w:rFonts w:ascii="Arial" w:hAnsi="Arial" w:cs="Arial"/>
          <w:color w:val="333333"/>
        </w:rPr>
      </w:pPr>
      <w:r>
        <w:rPr>
          <w:rFonts w:ascii="Arial" w:hAnsi="Arial" w:cs="Arial"/>
          <w:color w:val="333333"/>
        </w:rPr>
        <w:t>The penalty can be imposed, if the PIO has:</w:t>
      </w:r>
    </w:p>
    <w:p w:rsidR="004D3C86" w:rsidRDefault="004D3C86" w:rsidP="0005699D">
      <w:pPr>
        <w:pStyle w:val="ListParagraph"/>
        <w:numPr>
          <w:ilvl w:val="0"/>
          <w:numId w:val="2"/>
        </w:numPr>
        <w:shd w:val="clear" w:color="auto" w:fill="FFFFFF"/>
        <w:spacing w:after="0"/>
        <w:divId w:val="1184049961"/>
        <w:rPr>
          <w:rFonts w:ascii="Arial" w:eastAsia="Times New Roman" w:hAnsi="Arial" w:cs="Arial"/>
          <w:color w:val="333333"/>
        </w:rPr>
      </w:pPr>
      <w:r>
        <w:rPr>
          <w:rFonts w:ascii="Arial" w:eastAsia="Times New Roman" w:hAnsi="Arial" w:cs="Arial"/>
          <w:color w:val="333333"/>
        </w:rPr>
        <w:t>to receive an application</w:t>
      </w:r>
    </w:p>
    <w:p w:rsidR="004D3C86" w:rsidRDefault="004D3C86" w:rsidP="0005699D">
      <w:pPr>
        <w:pStyle w:val="ListParagraph"/>
        <w:numPr>
          <w:ilvl w:val="0"/>
          <w:numId w:val="2"/>
        </w:numPr>
        <w:shd w:val="clear" w:color="auto" w:fill="FFFFFF"/>
        <w:spacing w:after="0"/>
        <w:divId w:val="1184049961"/>
        <w:rPr>
          <w:rFonts w:ascii="Arial" w:eastAsia="Times New Roman" w:hAnsi="Arial" w:cs="Arial"/>
          <w:color w:val="333333"/>
        </w:rPr>
      </w:pPr>
      <w:r w:rsidRPr="0005699D">
        <w:rPr>
          <w:rFonts w:ascii="Arial" w:eastAsia="Times New Roman" w:hAnsi="Arial" w:cs="Arial"/>
          <w:color w:val="333333"/>
        </w:rPr>
        <w:t xml:space="preserve"> furnished the requested information within 30 days of receiving the application</w:t>
      </w:r>
    </w:p>
    <w:p w:rsidR="004D3C86" w:rsidRDefault="004D3C86" w:rsidP="0049759C">
      <w:pPr>
        <w:pStyle w:val="ListParagraph"/>
        <w:numPr>
          <w:ilvl w:val="0"/>
          <w:numId w:val="2"/>
        </w:numPr>
        <w:shd w:val="clear" w:color="auto" w:fill="FFFFFF"/>
        <w:spacing w:after="0"/>
        <w:divId w:val="1184049961"/>
        <w:rPr>
          <w:rFonts w:ascii="Arial" w:eastAsia="Times New Roman" w:hAnsi="Arial" w:cs="Arial"/>
          <w:color w:val="333333"/>
        </w:rPr>
      </w:pPr>
      <w:r w:rsidRPr="0049759C">
        <w:rPr>
          <w:rFonts w:ascii="Arial" w:eastAsia="Times New Roman" w:hAnsi="Arial" w:cs="Arial"/>
          <w:color w:val="333333"/>
        </w:rPr>
        <w:t xml:space="preserve"> denied the request for information</w:t>
      </w:r>
    </w:p>
    <w:p w:rsidR="004D3C86" w:rsidRDefault="004D3C86" w:rsidP="0049759C">
      <w:pPr>
        <w:pStyle w:val="ListParagraph"/>
        <w:numPr>
          <w:ilvl w:val="0"/>
          <w:numId w:val="2"/>
        </w:numPr>
        <w:shd w:val="clear" w:color="auto" w:fill="FFFFFF"/>
        <w:spacing w:after="0"/>
        <w:divId w:val="1184049961"/>
        <w:rPr>
          <w:rFonts w:ascii="Arial" w:eastAsia="Times New Roman" w:hAnsi="Arial" w:cs="Arial"/>
          <w:color w:val="333333"/>
        </w:rPr>
      </w:pPr>
      <w:r w:rsidRPr="0049759C">
        <w:rPr>
          <w:rFonts w:ascii="Arial" w:eastAsia="Times New Roman" w:hAnsi="Arial" w:cs="Arial"/>
          <w:color w:val="333333"/>
        </w:rPr>
        <w:t>, incomplete or misleading information</w:t>
      </w:r>
    </w:p>
    <w:p w:rsidR="004D3C86" w:rsidRDefault="00773AD9" w:rsidP="00453EED">
      <w:pPr>
        <w:pStyle w:val="ListParagraph"/>
        <w:numPr>
          <w:ilvl w:val="0"/>
          <w:numId w:val="2"/>
        </w:numPr>
        <w:shd w:val="clear" w:color="auto" w:fill="FFFFFF"/>
        <w:spacing w:after="0"/>
        <w:divId w:val="1184049961"/>
        <w:rPr>
          <w:rFonts w:ascii="Arial" w:eastAsia="Times New Roman" w:hAnsi="Arial" w:cs="Arial"/>
          <w:color w:val="333333"/>
        </w:rPr>
      </w:pPr>
      <w:r>
        <w:rPr>
          <w:rFonts w:ascii="Arial" w:eastAsia="Times New Roman" w:hAnsi="Arial" w:cs="Arial"/>
          <w:color w:val="333333"/>
        </w:rPr>
        <w:t xml:space="preserve">Destroyed </w:t>
      </w:r>
      <w:r w:rsidR="004D3C86" w:rsidRPr="00453EED">
        <w:rPr>
          <w:rFonts w:ascii="Arial" w:eastAsia="Times New Roman" w:hAnsi="Arial" w:cs="Arial"/>
          <w:color w:val="333333"/>
        </w:rPr>
        <w:t xml:space="preserve"> </w:t>
      </w:r>
      <w:r w:rsidR="0053263E">
        <w:rPr>
          <w:rFonts w:ascii="Arial" w:eastAsia="Times New Roman" w:hAnsi="Arial" w:cs="Arial"/>
          <w:color w:val="333333"/>
        </w:rPr>
        <w:t>the information</w:t>
      </w:r>
      <w:r w:rsidR="008A0386">
        <w:rPr>
          <w:rFonts w:ascii="Arial" w:eastAsia="Times New Roman" w:hAnsi="Arial" w:cs="Arial"/>
          <w:color w:val="333333"/>
        </w:rPr>
        <w:t xml:space="preserve"> which was </w:t>
      </w:r>
      <w:r w:rsidR="0053263E">
        <w:rPr>
          <w:rFonts w:ascii="Arial" w:eastAsia="Times New Roman" w:hAnsi="Arial" w:cs="Arial"/>
          <w:color w:val="333333"/>
        </w:rPr>
        <w:t xml:space="preserve"> </w:t>
      </w:r>
      <w:r w:rsidR="004D3C86" w:rsidRPr="00453EED">
        <w:rPr>
          <w:rFonts w:ascii="Arial" w:eastAsia="Times New Roman" w:hAnsi="Arial" w:cs="Arial"/>
          <w:color w:val="333333"/>
        </w:rPr>
        <w:t>the subject of the request</w:t>
      </w:r>
    </w:p>
    <w:p w:rsidR="004D3C86" w:rsidRPr="009969AF" w:rsidRDefault="004D3C86" w:rsidP="009969AF">
      <w:pPr>
        <w:pStyle w:val="ListParagraph"/>
        <w:numPr>
          <w:ilvl w:val="0"/>
          <w:numId w:val="2"/>
        </w:numPr>
        <w:shd w:val="clear" w:color="auto" w:fill="FFFFFF"/>
        <w:spacing w:after="0"/>
        <w:divId w:val="1184049961"/>
        <w:rPr>
          <w:rFonts w:ascii="Arial" w:eastAsia="Times New Roman" w:hAnsi="Arial" w:cs="Arial"/>
          <w:color w:val="333333"/>
        </w:rPr>
      </w:pPr>
      <w:r w:rsidRPr="009969AF">
        <w:rPr>
          <w:rFonts w:ascii="Arial" w:eastAsia="Times New Roman" w:hAnsi="Arial" w:cs="Arial"/>
          <w:color w:val="333333"/>
        </w:rPr>
        <w:t xml:space="preserve"> in any manner, in furnishing the information</w:t>
      </w:r>
    </w:p>
    <w:p w:rsidR="004D3C86" w:rsidRDefault="004D3C86" w:rsidP="004D3C86"/>
    <w:p w:rsidR="00192105" w:rsidRDefault="00192105" w:rsidP="004D3C86"/>
    <w:p w:rsidR="00192105" w:rsidRDefault="00192105" w:rsidP="004D3C86"/>
    <w:p w:rsidR="004628E4" w:rsidRDefault="00192105" w:rsidP="00192105">
      <w:pPr>
        <w:pStyle w:val="NormalWeb"/>
        <w:numPr>
          <w:ilvl w:val="0"/>
          <w:numId w:val="4"/>
        </w:numPr>
        <w:shd w:val="clear" w:color="auto" w:fill="FFFFFF"/>
        <w:spacing w:before="0" w:beforeAutospacing="0"/>
        <w:divId w:val="1693611291"/>
        <w:rPr>
          <w:rFonts w:ascii="Arial" w:hAnsi="Arial" w:cs="Arial"/>
          <w:color w:val="555555"/>
          <w:sz w:val="23"/>
          <w:szCs w:val="23"/>
        </w:rPr>
      </w:pPr>
      <w:r>
        <w:rPr>
          <w:rFonts w:ascii="Arial" w:hAnsi="Arial" w:cs="Arial"/>
          <w:color w:val="555555"/>
          <w:sz w:val="23"/>
          <w:szCs w:val="23"/>
        </w:rPr>
        <w:lastRenderedPageBreak/>
        <w:t xml:space="preserve">what are the </w:t>
      </w:r>
      <w:r w:rsidR="004628E4">
        <w:rPr>
          <w:rFonts w:ascii="Arial" w:hAnsi="Arial" w:cs="Arial"/>
          <w:color w:val="555555"/>
          <w:sz w:val="23"/>
          <w:szCs w:val="23"/>
        </w:rPr>
        <w:t>Information exempted from disclosure by public authorities</w:t>
      </w:r>
      <w:r>
        <w:rPr>
          <w:rFonts w:ascii="Arial" w:hAnsi="Arial" w:cs="Arial"/>
          <w:color w:val="555555"/>
          <w:sz w:val="23"/>
          <w:szCs w:val="23"/>
        </w:rPr>
        <w:t xml:space="preserve"> as per RTI Act 2005</w:t>
      </w:r>
      <w:r w:rsidR="007A76BD">
        <w:rPr>
          <w:rFonts w:ascii="Arial" w:hAnsi="Arial" w:cs="Arial"/>
          <w:color w:val="555555"/>
          <w:sz w:val="23"/>
          <w:szCs w:val="23"/>
        </w:rPr>
        <w:t>?</w:t>
      </w:r>
    </w:p>
    <w:p w:rsidR="007A76BD" w:rsidRDefault="007A76BD" w:rsidP="007A76BD">
      <w:pPr>
        <w:pStyle w:val="NormalWeb"/>
        <w:shd w:val="clear" w:color="auto" w:fill="FFFFFF"/>
        <w:spacing w:before="0" w:beforeAutospacing="0"/>
        <w:ind w:left="720"/>
        <w:divId w:val="1693611291"/>
        <w:rPr>
          <w:rFonts w:ascii="Arial" w:hAnsi="Arial" w:cs="Arial"/>
          <w:color w:val="555555"/>
          <w:sz w:val="23"/>
          <w:szCs w:val="23"/>
        </w:rPr>
      </w:pPr>
      <w:r>
        <w:rPr>
          <w:rFonts w:ascii="Arial" w:hAnsi="Arial" w:cs="Arial"/>
          <w:color w:val="555555"/>
          <w:sz w:val="23"/>
          <w:szCs w:val="23"/>
        </w:rPr>
        <w:t>Ans....</w:t>
      </w:r>
    </w:p>
    <w:p w:rsidR="004628E4" w:rsidRDefault="004628E4">
      <w:pPr>
        <w:pStyle w:val="NormalWeb"/>
        <w:shd w:val="clear" w:color="auto" w:fill="FFFFFF"/>
        <w:spacing w:before="0" w:beforeAutospacing="0"/>
        <w:divId w:val="1693611291"/>
        <w:rPr>
          <w:rFonts w:ascii="Arial" w:hAnsi="Arial" w:cs="Arial"/>
          <w:color w:val="555555"/>
          <w:sz w:val="23"/>
          <w:szCs w:val="23"/>
        </w:rPr>
      </w:pPr>
      <w:r>
        <w:rPr>
          <w:rFonts w:ascii="Arial" w:hAnsi="Arial" w:cs="Arial"/>
          <w:color w:val="555555"/>
          <w:sz w:val="23"/>
          <w:szCs w:val="23"/>
        </w:rPr>
        <w:t>A citizen may not be provided the following information unless s/he convinces the Public Information Officer that the public interest in disclosure outweighs any other interests served by non-disclosure (partial access may be provided to the part of the record which does not contain information exempted from disclosure).</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sz w:val="24"/>
          <w:szCs w:val="24"/>
        </w:rPr>
      </w:pPr>
      <w:r>
        <w:rPr>
          <w:rFonts w:ascii="Arial" w:eastAsia="Times New Roman" w:hAnsi="Arial" w:cs="Arial"/>
          <w:color w:val="565656"/>
        </w:rPr>
        <w:t>information, disclosure of which would prejudicially affect the sovereignty and integrity of India, the security, strategic, scientific or economic interests of the State, relation with foreign State or lead to incitement of an offence</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which has been expressly forbidden to be published by any court of law or tribunal or the disclosure of which may constitute contempt of court</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the disclosure of which would cause a breach of privilege of Parliament or the State Legislature</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including commercial confidence, trade secrets or intellectual property, the disclosure of which would harm the competitive position of a third party, unless the competent authority is satisfied that larger public interest warrants the disclosure of such information</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available to a person in his fiduciary relationship, unless the competent authority is satisfied that the larger public interest warrants the disclosure of such information</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received in confidence from foreign Government</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the disclosure of which would endanger the life or physical safety of any person or identify the source of information or assistance given in confidence for law enforcement or security purposes</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information which would impede the process of investigation or apprehension or prosecution of offenders</w:t>
      </w:r>
    </w:p>
    <w:p w:rsidR="004628E4" w:rsidRDefault="004628E4">
      <w:pPr>
        <w:numPr>
          <w:ilvl w:val="0"/>
          <w:numId w:val="1"/>
        </w:numPr>
        <w:shd w:val="clear" w:color="auto" w:fill="FFFFFF"/>
        <w:spacing w:before="100" w:beforeAutospacing="1" w:after="100" w:afterAutospacing="1"/>
        <w:divId w:val="1693611291"/>
        <w:rPr>
          <w:rFonts w:ascii="Arial" w:eastAsia="Times New Roman" w:hAnsi="Arial" w:cs="Arial"/>
          <w:color w:val="565656"/>
        </w:rPr>
      </w:pPr>
      <w:r>
        <w:rPr>
          <w:rFonts w:ascii="Arial" w:eastAsia="Times New Roman" w:hAnsi="Arial" w:cs="Arial"/>
          <w:color w:val="565656"/>
        </w:rPr>
        <w:t>cabinet papers including records of deliberations of the Council of Ministers, Secretaries and other officers Provided that the decisions of Council of Ministers, the reasons thereof, and the material on the basis of which the decisions were taken shall be made public after the decision has been taken, and the matter is complete, or over; provided further that those matters which come under the exemptions specified in this section shall not be disclosed</w:t>
      </w:r>
      <w:r w:rsidR="007A76BD">
        <w:rPr>
          <w:rFonts w:ascii="Arial" w:eastAsia="Times New Roman" w:hAnsi="Arial" w:cs="Arial"/>
          <w:color w:val="565656"/>
        </w:rPr>
        <w:t>.</w:t>
      </w:r>
    </w:p>
    <w:p w:rsidR="007B434D" w:rsidRDefault="007B434D" w:rsidP="007B434D">
      <w:pPr>
        <w:shd w:val="clear" w:color="auto" w:fill="FFFFFF"/>
        <w:spacing w:before="100" w:beforeAutospacing="1" w:after="100" w:afterAutospacing="1"/>
        <w:divId w:val="1693611291"/>
        <w:rPr>
          <w:rFonts w:ascii="Arial" w:eastAsia="Times New Roman" w:hAnsi="Arial" w:cs="Arial"/>
          <w:color w:val="565656"/>
        </w:rPr>
      </w:pPr>
    </w:p>
    <w:p w:rsidR="00AC0597" w:rsidRDefault="00265AEC" w:rsidP="00265AEC">
      <w:pPr>
        <w:pStyle w:val="Heading3"/>
        <w:numPr>
          <w:ilvl w:val="0"/>
          <w:numId w:val="4"/>
        </w:numPr>
        <w:pBdr>
          <w:bottom w:val="single" w:sz="6" w:space="4" w:color="D9D9D9"/>
        </w:pBdr>
        <w:shd w:val="clear" w:color="auto" w:fill="FFFFFF"/>
        <w:spacing w:before="120" w:after="150"/>
        <w:divId w:val="486437047"/>
        <w:rPr>
          <w:rFonts w:ascii="Arial" w:eastAsia="Times New Roman" w:hAnsi="Arial" w:cs="Arial"/>
          <w:color w:val="565656"/>
        </w:rPr>
      </w:pPr>
      <w:r>
        <w:rPr>
          <w:rFonts w:ascii="Arial" w:eastAsia="Times New Roman" w:hAnsi="Arial" w:cs="Arial"/>
          <w:color w:val="565656"/>
        </w:rPr>
        <w:t>Who can</w:t>
      </w:r>
      <w:r w:rsidR="007F2B56">
        <w:rPr>
          <w:rFonts w:ascii="Arial" w:eastAsia="Times New Roman" w:hAnsi="Arial" w:cs="Arial"/>
          <w:color w:val="565656"/>
        </w:rPr>
        <w:t xml:space="preserve"> use </w:t>
      </w:r>
      <w:r w:rsidR="00B20588">
        <w:rPr>
          <w:rFonts w:ascii="Arial" w:eastAsia="Times New Roman" w:hAnsi="Arial" w:cs="Arial"/>
          <w:color w:val="565656"/>
        </w:rPr>
        <w:t xml:space="preserve">RTI Act 2005? </w:t>
      </w:r>
    </w:p>
    <w:p w:rsidR="00B20588" w:rsidRPr="00B20588" w:rsidRDefault="00B20588" w:rsidP="00B20588">
      <w:pPr>
        <w:divId w:val="486437047"/>
      </w:pPr>
    </w:p>
    <w:p w:rsidR="00AC0597" w:rsidRDefault="00AC0597">
      <w:pPr>
        <w:pStyle w:val="ListParagraph"/>
        <w:shd w:val="clear" w:color="auto" w:fill="FFFFFF"/>
        <w:divId w:val="486437047"/>
        <w:rPr>
          <w:rFonts w:ascii="Arial" w:hAnsi="Arial" w:cs="Arial"/>
          <w:color w:val="555555"/>
          <w:sz w:val="23"/>
          <w:szCs w:val="23"/>
        </w:rPr>
      </w:pPr>
      <w:r>
        <w:rPr>
          <w:rFonts w:ascii="Arial" w:hAnsi="Arial" w:cs="Arial"/>
          <w:color w:val="555555"/>
          <w:sz w:val="23"/>
          <w:szCs w:val="23"/>
        </w:rPr>
        <w:t>Any Indian citizen without any minimum and maximum age limit can submit request for information under RTI Act.</w:t>
      </w:r>
    </w:p>
    <w:p w:rsidR="004628E4" w:rsidRDefault="004628E4" w:rsidP="00265AEC">
      <w:pPr>
        <w:pStyle w:val="ListParagraph"/>
        <w:shd w:val="clear" w:color="auto" w:fill="FFFFFF"/>
        <w:spacing w:before="100" w:beforeAutospacing="1" w:after="100" w:afterAutospacing="1"/>
      </w:pPr>
    </w:p>
    <w:sectPr w:rsidR="004628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_sansregular">
    <w:altName w:val="Cambria"/>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A53"/>
    <w:multiLevelType w:val="hybridMultilevel"/>
    <w:tmpl w:val="4AA2A30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2E30"/>
    <w:multiLevelType w:val="hybridMultilevel"/>
    <w:tmpl w:val="5B3A4B62"/>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37657F"/>
    <w:multiLevelType w:val="hybridMultilevel"/>
    <w:tmpl w:val="0DD05208"/>
    <w:lvl w:ilvl="0" w:tplc="FFFFFFF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76FE7"/>
    <w:multiLevelType w:val="hybridMultilevel"/>
    <w:tmpl w:val="7DF0E3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D7"/>
    <w:rsid w:val="00027D73"/>
    <w:rsid w:val="0005699D"/>
    <w:rsid w:val="0013279E"/>
    <w:rsid w:val="0015250D"/>
    <w:rsid w:val="0015492D"/>
    <w:rsid w:val="00192105"/>
    <w:rsid w:val="001A59F2"/>
    <w:rsid w:val="001F4E35"/>
    <w:rsid w:val="00265AEC"/>
    <w:rsid w:val="002F4623"/>
    <w:rsid w:val="00357808"/>
    <w:rsid w:val="003C52FB"/>
    <w:rsid w:val="003D1CEE"/>
    <w:rsid w:val="003E02DD"/>
    <w:rsid w:val="00453EED"/>
    <w:rsid w:val="004578A6"/>
    <w:rsid w:val="004628E4"/>
    <w:rsid w:val="0049759C"/>
    <w:rsid w:val="004A7979"/>
    <w:rsid w:val="004D3C86"/>
    <w:rsid w:val="0053263E"/>
    <w:rsid w:val="0056626E"/>
    <w:rsid w:val="005E05B6"/>
    <w:rsid w:val="005E1987"/>
    <w:rsid w:val="006902F9"/>
    <w:rsid w:val="006B2058"/>
    <w:rsid w:val="006D17DF"/>
    <w:rsid w:val="00773AD9"/>
    <w:rsid w:val="007A0BA9"/>
    <w:rsid w:val="007A76BD"/>
    <w:rsid w:val="007B434D"/>
    <w:rsid w:val="007F2B56"/>
    <w:rsid w:val="0089412C"/>
    <w:rsid w:val="008A0386"/>
    <w:rsid w:val="009969AF"/>
    <w:rsid w:val="009A32D7"/>
    <w:rsid w:val="00AA022D"/>
    <w:rsid w:val="00AC0597"/>
    <w:rsid w:val="00AC1B34"/>
    <w:rsid w:val="00AC5071"/>
    <w:rsid w:val="00B20588"/>
    <w:rsid w:val="00D175D0"/>
    <w:rsid w:val="00D72CB1"/>
    <w:rsid w:val="00DC5E60"/>
    <w:rsid w:val="00E74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78A324-D39E-BE4A-8ED1-16000B45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3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C05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32D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A32D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3D1CEE"/>
    <w:pPr>
      <w:ind w:left="720"/>
      <w:contextualSpacing/>
    </w:pPr>
  </w:style>
  <w:style w:type="character" w:customStyle="1" w:styleId="Heading3Char">
    <w:name w:val="Heading 3 Char"/>
    <w:basedOn w:val="DefaultParagraphFont"/>
    <w:link w:val="Heading3"/>
    <w:uiPriority w:val="9"/>
    <w:semiHidden/>
    <w:rsid w:val="00AC05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6662">
      <w:bodyDiv w:val="1"/>
      <w:marLeft w:val="0"/>
      <w:marRight w:val="0"/>
      <w:marTop w:val="0"/>
      <w:marBottom w:val="0"/>
      <w:divBdr>
        <w:top w:val="none" w:sz="0" w:space="0" w:color="auto"/>
        <w:left w:val="none" w:sz="0" w:space="0" w:color="auto"/>
        <w:bottom w:val="none" w:sz="0" w:space="0" w:color="auto"/>
        <w:right w:val="none" w:sz="0" w:space="0" w:color="auto"/>
      </w:divBdr>
      <w:divsChild>
        <w:div w:id="1988627257">
          <w:marLeft w:val="0"/>
          <w:marRight w:val="0"/>
          <w:marTop w:val="0"/>
          <w:marBottom w:val="0"/>
          <w:divBdr>
            <w:top w:val="none" w:sz="0" w:space="0" w:color="auto"/>
            <w:left w:val="none" w:sz="0" w:space="0" w:color="auto"/>
            <w:bottom w:val="none" w:sz="0" w:space="0" w:color="auto"/>
            <w:right w:val="none" w:sz="0" w:space="0" w:color="auto"/>
          </w:divBdr>
        </w:div>
      </w:divsChild>
    </w:div>
    <w:div w:id="486437047">
      <w:bodyDiv w:val="1"/>
      <w:marLeft w:val="0"/>
      <w:marRight w:val="0"/>
      <w:marTop w:val="0"/>
      <w:marBottom w:val="0"/>
      <w:divBdr>
        <w:top w:val="none" w:sz="0" w:space="0" w:color="auto"/>
        <w:left w:val="none" w:sz="0" w:space="0" w:color="auto"/>
        <w:bottom w:val="none" w:sz="0" w:space="0" w:color="auto"/>
        <w:right w:val="none" w:sz="0" w:space="0" w:color="auto"/>
      </w:divBdr>
    </w:div>
    <w:div w:id="1640305748">
      <w:bodyDiv w:val="1"/>
      <w:marLeft w:val="0"/>
      <w:marRight w:val="0"/>
      <w:marTop w:val="0"/>
      <w:marBottom w:val="0"/>
      <w:divBdr>
        <w:top w:val="none" w:sz="0" w:space="0" w:color="auto"/>
        <w:left w:val="none" w:sz="0" w:space="0" w:color="auto"/>
        <w:bottom w:val="none" w:sz="0" w:space="0" w:color="auto"/>
        <w:right w:val="none" w:sz="0" w:space="0" w:color="auto"/>
      </w:divBdr>
      <w:divsChild>
        <w:div w:id="1184049961">
          <w:marLeft w:val="0"/>
          <w:marRight w:val="0"/>
          <w:marTop w:val="0"/>
          <w:marBottom w:val="0"/>
          <w:divBdr>
            <w:top w:val="none" w:sz="0" w:space="0" w:color="auto"/>
            <w:left w:val="none" w:sz="0" w:space="0" w:color="auto"/>
            <w:bottom w:val="none" w:sz="0" w:space="0" w:color="auto"/>
            <w:right w:val="none" w:sz="0" w:space="0" w:color="auto"/>
          </w:divBdr>
        </w:div>
        <w:div w:id="1439333307">
          <w:marLeft w:val="0"/>
          <w:marRight w:val="0"/>
          <w:marTop w:val="0"/>
          <w:marBottom w:val="0"/>
          <w:divBdr>
            <w:top w:val="none" w:sz="0" w:space="0" w:color="auto"/>
            <w:left w:val="none" w:sz="0" w:space="0" w:color="auto"/>
            <w:bottom w:val="none" w:sz="0" w:space="0" w:color="auto"/>
            <w:right w:val="none" w:sz="0" w:space="0" w:color="auto"/>
          </w:divBdr>
        </w:div>
        <w:div w:id="1324579138">
          <w:marLeft w:val="0"/>
          <w:marRight w:val="0"/>
          <w:marTop w:val="0"/>
          <w:marBottom w:val="0"/>
          <w:divBdr>
            <w:top w:val="none" w:sz="0" w:space="0" w:color="auto"/>
            <w:left w:val="none" w:sz="0" w:space="0" w:color="auto"/>
            <w:bottom w:val="none" w:sz="0" w:space="0" w:color="auto"/>
            <w:right w:val="none" w:sz="0" w:space="0" w:color="auto"/>
          </w:divBdr>
        </w:div>
        <w:div w:id="220868320">
          <w:marLeft w:val="0"/>
          <w:marRight w:val="0"/>
          <w:marTop w:val="0"/>
          <w:marBottom w:val="0"/>
          <w:divBdr>
            <w:top w:val="none" w:sz="0" w:space="0" w:color="auto"/>
            <w:left w:val="none" w:sz="0" w:space="0" w:color="auto"/>
            <w:bottom w:val="none" w:sz="0" w:space="0" w:color="auto"/>
            <w:right w:val="none" w:sz="0" w:space="0" w:color="auto"/>
          </w:divBdr>
        </w:div>
        <w:div w:id="1817450199">
          <w:marLeft w:val="0"/>
          <w:marRight w:val="0"/>
          <w:marTop w:val="0"/>
          <w:marBottom w:val="0"/>
          <w:divBdr>
            <w:top w:val="none" w:sz="0" w:space="0" w:color="auto"/>
            <w:left w:val="none" w:sz="0" w:space="0" w:color="auto"/>
            <w:bottom w:val="none" w:sz="0" w:space="0" w:color="auto"/>
            <w:right w:val="none" w:sz="0" w:space="0" w:color="auto"/>
          </w:divBdr>
        </w:div>
        <w:div w:id="1350453089">
          <w:marLeft w:val="0"/>
          <w:marRight w:val="0"/>
          <w:marTop w:val="0"/>
          <w:marBottom w:val="0"/>
          <w:divBdr>
            <w:top w:val="none" w:sz="0" w:space="0" w:color="auto"/>
            <w:left w:val="none" w:sz="0" w:space="0" w:color="auto"/>
            <w:bottom w:val="none" w:sz="0" w:space="0" w:color="auto"/>
            <w:right w:val="none" w:sz="0" w:space="0" w:color="auto"/>
          </w:divBdr>
        </w:div>
      </w:divsChild>
    </w:div>
    <w:div w:id="1693611291">
      <w:bodyDiv w:val="1"/>
      <w:marLeft w:val="0"/>
      <w:marRight w:val="0"/>
      <w:marTop w:val="0"/>
      <w:marBottom w:val="0"/>
      <w:divBdr>
        <w:top w:val="none" w:sz="0" w:space="0" w:color="auto"/>
        <w:left w:val="none" w:sz="0" w:space="0" w:color="auto"/>
        <w:bottom w:val="none" w:sz="0" w:space="0" w:color="auto"/>
        <w:right w:val="none" w:sz="0" w:space="0" w:color="auto"/>
      </w:divBdr>
    </w:div>
    <w:div w:id="1737850647">
      <w:bodyDiv w:val="1"/>
      <w:marLeft w:val="0"/>
      <w:marRight w:val="0"/>
      <w:marTop w:val="0"/>
      <w:marBottom w:val="0"/>
      <w:divBdr>
        <w:top w:val="none" w:sz="0" w:space="0" w:color="auto"/>
        <w:left w:val="none" w:sz="0" w:space="0" w:color="auto"/>
        <w:bottom w:val="none" w:sz="0" w:space="0" w:color="auto"/>
        <w:right w:val="none" w:sz="0" w:space="0" w:color="auto"/>
      </w:divBdr>
      <w:divsChild>
        <w:div w:id="1022053764">
          <w:marLeft w:val="0"/>
          <w:marRight w:val="0"/>
          <w:marTop w:val="0"/>
          <w:marBottom w:val="300"/>
          <w:divBdr>
            <w:top w:val="none" w:sz="0" w:space="0" w:color="auto"/>
            <w:left w:val="none" w:sz="0" w:space="0" w:color="auto"/>
            <w:bottom w:val="none" w:sz="0" w:space="0" w:color="auto"/>
            <w:right w:val="none" w:sz="0" w:space="0" w:color="auto"/>
          </w:divBdr>
          <w:divsChild>
            <w:div w:id="1598900711">
              <w:marLeft w:val="0"/>
              <w:marRight w:val="0"/>
              <w:marTop w:val="0"/>
              <w:marBottom w:val="0"/>
              <w:divBdr>
                <w:top w:val="none" w:sz="0" w:space="0" w:color="auto"/>
                <w:left w:val="none" w:sz="0" w:space="0" w:color="auto"/>
                <w:bottom w:val="none" w:sz="0" w:space="0" w:color="auto"/>
                <w:right w:val="none" w:sz="0" w:space="0" w:color="auto"/>
              </w:divBdr>
              <w:divsChild>
                <w:div w:id="1826049475">
                  <w:marLeft w:val="0"/>
                  <w:marRight w:val="0"/>
                  <w:marTop w:val="0"/>
                  <w:marBottom w:val="0"/>
                  <w:divBdr>
                    <w:top w:val="none" w:sz="0" w:space="0" w:color="auto"/>
                    <w:left w:val="none" w:sz="0" w:space="0" w:color="auto"/>
                    <w:bottom w:val="none" w:sz="0" w:space="0" w:color="auto"/>
                    <w:right w:val="none" w:sz="0" w:space="0" w:color="auto"/>
                  </w:divBdr>
                  <w:divsChild>
                    <w:div w:id="154341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89037424">
          <w:marLeft w:val="0"/>
          <w:marRight w:val="0"/>
          <w:marTop w:val="0"/>
          <w:marBottom w:val="450"/>
          <w:divBdr>
            <w:top w:val="none" w:sz="0" w:space="0" w:color="auto"/>
            <w:left w:val="none" w:sz="0" w:space="0" w:color="auto"/>
            <w:bottom w:val="none" w:sz="0" w:space="0" w:color="auto"/>
            <w:right w:val="none" w:sz="0" w:space="0" w:color="auto"/>
          </w:divBdr>
          <w:divsChild>
            <w:div w:id="1453859154">
              <w:marLeft w:val="0"/>
              <w:marRight w:val="0"/>
              <w:marTop w:val="0"/>
              <w:marBottom w:val="0"/>
              <w:divBdr>
                <w:top w:val="none" w:sz="0" w:space="0" w:color="auto"/>
                <w:left w:val="none" w:sz="0" w:space="0" w:color="auto"/>
                <w:bottom w:val="none" w:sz="0" w:space="0" w:color="auto"/>
                <w:right w:val="none" w:sz="0" w:space="0" w:color="auto"/>
              </w:divBdr>
              <w:divsChild>
                <w:div w:id="2131197589">
                  <w:marLeft w:val="0"/>
                  <w:marRight w:val="0"/>
                  <w:marTop w:val="0"/>
                  <w:marBottom w:val="0"/>
                  <w:divBdr>
                    <w:top w:val="none" w:sz="0" w:space="0" w:color="auto"/>
                    <w:left w:val="none" w:sz="0" w:space="0" w:color="auto"/>
                    <w:bottom w:val="none" w:sz="0" w:space="0" w:color="auto"/>
                    <w:right w:val="none" w:sz="0" w:space="0" w:color="auto"/>
                  </w:divBdr>
                  <w:divsChild>
                    <w:div w:id="1423259131">
                      <w:marLeft w:val="0"/>
                      <w:marRight w:val="0"/>
                      <w:marTop w:val="0"/>
                      <w:marBottom w:val="0"/>
                      <w:divBdr>
                        <w:top w:val="none" w:sz="0" w:space="0" w:color="auto"/>
                        <w:left w:val="none" w:sz="0" w:space="0" w:color="auto"/>
                        <w:bottom w:val="none" w:sz="0" w:space="0" w:color="auto"/>
                        <w:right w:val="none" w:sz="0" w:space="0" w:color="auto"/>
                      </w:divBdr>
                      <w:divsChild>
                        <w:div w:id="2044287768">
                          <w:marLeft w:val="0"/>
                          <w:marRight w:val="0"/>
                          <w:marTop w:val="0"/>
                          <w:marBottom w:val="0"/>
                          <w:divBdr>
                            <w:top w:val="none" w:sz="0" w:space="0" w:color="auto"/>
                            <w:left w:val="none" w:sz="0" w:space="0" w:color="auto"/>
                            <w:bottom w:val="none" w:sz="0" w:space="0" w:color="auto"/>
                            <w:right w:val="none" w:sz="0" w:space="0" w:color="auto"/>
                          </w:divBdr>
                          <w:divsChild>
                            <w:div w:id="1440371277">
                              <w:marLeft w:val="0"/>
                              <w:marRight w:val="0"/>
                              <w:marTop w:val="0"/>
                              <w:marBottom w:val="0"/>
                              <w:divBdr>
                                <w:top w:val="none" w:sz="0" w:space="0" w:color="auto"/>
                                <w:left w:val="none" w:sz="0" w:space="0" w:color="auto"/>
                                <w:bottom w:val="none" w:sz="0" w:space="0" w:color="auto"/>
                                <w:right w:val="none" w:sz="0" w:space="0" w:color="auto"/>
                              </w:divBdr>
                              <w:divsChild>
                                <w:div w:id="1047995136">
                                  <w:marLeft w:val="0"/>
                                  <w:marRight w:val="0"/>
                                  <w:marTop w:val="0"/>
                                  <w:marBottom w:val="0"/>
                                  <w:divBdr>
                                    <w:top w:val="none" w:sz="0" w:space="0" w:color="auto"/>
                                    <w:left w:val="none" w:sz="0" w:space="0" w:color="auto"/>
                                    <w:bottom w:val="none" w:sz="0" w:space="0" w:color="auto"/>
                                    <w:right w:val="none" w:sz="0" w:space="0" w:color="auto"/>
                                  </w:divBdr>
                                  <w:divsChild>
                                    <w:div w:id="960303991">
                                      <w:marLeft w:val="0"/>
                                      <w:marRight w:val="0"/>
                                      <w:marTop w:val="0"/>
                                      <w:marBottom w:val="0"/>
                                      <w:divBdr>
                                        <w:top w:val="none" w:sz="0" w:space="0" w:color="auto"/>
                                        <w:left w:val="none" w:sz="0" w:space="0" w:color="auto"/>
                                        <w:bottom w:val="none" w:sz="0" w:space="0" w:color="auto"/>
                                        <w:right w:val="none" w:sz="0" w:space="0" w:color="auto"/>
                                      </w:divBdr>
                                      <w:divsChild>
                                        <w:div w:id="1369068885">
                                          <w:marLeft w:val="0"/>
                                          <w:marRight w:val="0"/>
                                          <w:marTop w:val="0"/>
                                          <w:marBottom w:val="0"/>
                                          <w:divBdr>
                                            <w:top w:val="none" w:sz="0" w:space="0" w:color="auto"/>
                                            <w:left w:val="none" w:sz="0" w:space="0" w:color="auto"/>
                                            <w:bottom w:val="none" w:sz="0" w:space="0" w:color="auto"/>
                                            <w:right w:val="none" w:sz="0" w:space="0" w:color="auto"/>
                                          </w:divBdr>
                                          <w:divsChild>
                                            <w:div w:id="15672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2</cp:revision>
  <dcterms:created xsi:type="dcterms:W3CDTF">2020-05-04T13:35:00Z</dcterms:created>
  <dcterms:modified xsi:type="dcterms:W3CDTF">2020-05-04T13:35:00Z</dcterms:modified>
</cp:coreProperties>
</file>