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4B8" w:rsidRPr="00A864B8" w:rsidRDefault="00A864B8" w:rsidP="00A864B8">
      <w:pPr>
        <w:tabs>
          <w:tab w:val="left" w:pos="1950"/>
        </w:tabs>
        <w:rPr>
          <w:rFonts w:cstheme="minorHAnsi"/>
          <w:sz w:val="32"/>
          <w:szCs w:val="32"/>
          <w:u w:val="single"/>
        </w:rPr>
      </w:pPr>
      <w:bookmarkStart w:id="0" w:name="_GoBack"/>
      <w:bookmarkEnd w:id="0"/>
      <w:r w:rsidRPr="00A864B8">
        <w:rPr>
          <w:rFonts w:cstheme="minorHAnsi"/>
          <w:sz w:val="32"/>
          <w:szCs w:val="32"/>
          <w:u w:val="single"/>
        </w:rPr>
        <w:t>INVOICE PRICE METHOD (DEBTORS METHOD OR SYNTHETIC METHOD)</w:t>
      </w:r>
    </w:p>
    <w:p w:rsidR="00A864B8" w:rsidRPr="00A864B8" w:rsidRDefault="00A864B8" w:rsidP="00A864B8">
      <w:pPr>
        <w:tabs>
          <w:tab w:val="left" w:pos="1950"/>
        </w:tabs>
        <w:jc w:val="both"/>
        <w:rPr>
          <w:rFonts w:cstheme="minorHAnsi"/>
          <w:color w:val="000000" w:themeColor="text1"/>
          <w:shd w:val="clear" w:color="auto" w:fill="FFFFFF"/>
        </w:rPr>
      </w:pPr>
      <w:r w:rsidRPr="00A864B8">
        <w:rPr>
          <w:rFonts w:cstheme="minorHAnsi"/>
          <w:color w:val="000000" w:themeColor="text1"/>
          <w:shd w:val="clear" w:color="auto" w:fill="FFFFFF"/>
        </w:rPr>
        <w:t>In branch accounting, head office sends the goods to branch on the </w:t>
      </w:r>
      <w:hyperlink r:id="rId4" w:history="1">
        <w:r w:rsidRPr="00A864B8">
          <w:rPr>
            <w:rStyle w:val="Hyperlink"/>
            <w:rFonts w:cstheme="minorHAnsi"/>
            <w:color w:val="000000" w:themeColor="text1"/>
            <w:u w:val="none"/>
            <w:shd w:val="clear" w:color="auto" w:fill="FFFFFF"/>
          </w:rPr>
          <w:t>invoice </w:t>
        </w:r>
      </w:hyperlink>
      <w:r w:rsidRPr="00A864B8">
        <w:rPr>
          <w:rFonts w:cstheme="minorHAnsi"/>
          <w:color w:val="000000" w:themeColor="text1"/>
          <w:shd w:val="clear" w:color="auto" w:fill="FFFFFF"/>
        </w:rPr>
        <w:t>price instead of cost price because with this, </w:t>
      </w:r>
      <w:hyperlink r:id="rId5" w:history="1">
        <w:r w:rsidRPr="00A864B8">
          <w:rPr>
            <w:rStyle w:val="Hyperlink"/>
            <w:rFonts w:cstheme="minorHAnsi"/>
            <w:color w:val="000000" w:themeColor="text1"/>
            <w:u w:val="none"/>
            <w:shd w:val="clear" w:color="auto" w:fill="FFFFFF"/>
          </w:rPr>
          <w:t>company</w:t>
        </w:r>
      </w:hyperlink>
      <w:r w:rsidRPr="00A864B8">
        <w:rPr>
          <w:rFonts w:cstheme="minorHAnsi"/>
          <w:color w:val="000000" w:themeColor="text1"/>
          <w:shd w:val="clear" w:color="auto" w:fill="FFFFFF"/>
        </w:rPr>
        <w:t> can hide his </w:t>
      </w:r>
      <w:hyperlink r:id="rId6" w:history="1">
        <w:r w:rsidRPr="00A864B8">
          <w:rPr>
            <w:rStyle w:val="Hyperlink"/>
            <w:rFonts w:cstheme="minorHAnsi"/>
            <w:color w:val="000000" w:themeColor="text1"/>
            <w:u w:val="none"/>
            <w:shd w:val="clear" w:color="auto" w:fill="FFFFFF"/>
          </w:rPr>
          <w:t>profit margin</w:t>
        </w:r>
      </w:hyperlink>
      <w:r w:rsidRPr="00A864B8">
        <w:rPr>
          <w:rFonts w:cstheme="minorHAnsi"/>
          <w:color w:val="000000" w:themeColor="text1"/>
          <w:shd w:val="clear" w:color="auto" w:fill="FFFFFF"/>
        </w:rPr>
        <w:t> from branch employees. In the invoice price, there are two prices will be included on is cost price and second is profit %. So, it is very necessary to use invoice price method for doing branch accounting. Here, we are teaching its procedure.</w:t>
      </w:r>
    </w:p>
    <w:p w:rsidR="00A864B8" w:rsidRPr="00A864B8" w:rsidRDefault="00A864B8" w:rsidP="00A864B8">
      <w:pPr>
        <w:tabs>
          <w:tab w:val="left" w:pos="1950"/>
        </w:tabs>
        <w:rPr>
          <w:rFonts w:cstheme="minorHAnsi"/>
          <w:color w:val="000000"/>
          <w:shd w:val="clear" w:color="auto" w:fill="FFFFFF"/>
        </w:rPr>
      </w:pPr>
      <w:r w:rsidRPr="00A864B8">
        <w:rPr>
          <w:rFonts w:cstheme="minorHAnsi"/>
          <w:color w:val="000000" w:themeColor="text1"/>
          <w:shd w:val="clear" w:color="auto" w:fill="FFFFFF"/>
        </w:rPr>
        <w:t>INVOICE PRICE OR SELLING PRICE= COST PRICE + PROFIT MARGIN</w:t>
      </w:r>
      <w:r w:rsidRPr="00A864B8">
        <w:rPr>
          <w:rFonts w:cstheme="minorHAnsi"/>
          <w:color w:val="000000" w:themeColor="text1"/>
        </w:rPr>
        <w:br/>
      </w:r>
      <w:bookmarkStart w:id="1" w:name="more"/>
      <w:bookmarkEnd w:id="1"/>
      <w:r w:rsidRPr="00A864B8">
        <w:rPr>
          <w:rFonts w:cstheme="minorHAnsi"/>
          <w:color w:val="000000"/>
        </w:rPr>
        <w:br/>
      </w:r>
      <w:r w:rsidRPr="00A864B8">
        <w:rPr>
          <w:rFonts w:cstheme="minorHAnsi"/>
          <w:color w:val="000000"/>
        </w:rPr>
        <w:br/>
      </w:r>
      <w:r w:rsidRPr="00A864B8">
        <w:rPr>
          <w:rFonts w:cstheme="minorHAnsi"/>
          <w:color w:val="000000"/>
          <w:sz w:val="36"/>
          <w:szCs w:val="36"/>
          <w:u w:val="single"/>
          <w:shd w:val="clear" w:color="auto" w:fill="FFFFFF"/>
        </w:rPr>
        <w:t>1st Step: Pass the Journal Entries in Head Office for Adjustment of Stock</w:t>
      </w:r>
      <w:r w:rsidRPr="00A864B8">
        <w:rPr>
          <w:rFonts w:cstheme="minorHAnsi"/>
          <w:color w:val="000000"/>
          <w:sz w:val="36"/>
          <w:szCs w:val="36"/>
          <w:shd w:val="clear" w:color="auto" w:fill="FFFFFF"/>
        </w:rPr>
        <w:t> </w:t>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 xml:space="preserve">It is very necessary to adjust the stock of company when it supplies to branch at invoice price. We are not selling the product to our branch. Branch is the small part of company. So, for deducting the profit from stock, we will pass the reverse entry of stock reserve will pass which is relating to adjustment of opening stock, closing stock and goods send to branch. </w:t>
      </w:r>
    </w:p>
    <w:p w:rsidR="00A864B8" w:rsidRPr="00A864B8" w:rsidRDefault="00A864B8" w:rsidP="00A864B8">
      <w:pPr>
        <w:tabs>
          <w:tab w:val="left" w:pos="1950"/>
        </w:tabs>
        <w:rPr>
          <w:rFonts w:cstheme="minorHAnsi"/>
          <w:color w:val="000000"/>
          <w:sz w:val="36"/>
          <w:szCs w:val="36"/>
          <w:shd w:val="clear" w:color="auto" w:fill="FFFFFF"/>
        </w:rPr>
      </w:pPr>
      <w:r w:rsidRPr="00A864B8">
        <w:rPr>
          <w:rFonts w:cstheme="minorHAnsi"/>
          <w:color w:val="000000"/>
          <w:shd w:val="clear" w:color="auto" w:fill="FFFFFF"/>
        </w:rPr>
        <w:t>For example, we have Rs 1000 opening stock in branch. In this Rs 1000, Rs 200 is our profit, so, it is necessary to deduct Rs 200 from Rs 1000 from opening stock. Same adjustment will apply on closing stock also.</w:t>
      </w:r>
      <w:r w:rsidRPr="00A864B8">
        <w:rPr>
          <w:rFonts w:cstheme="minorHAnsi"/>
          <w:color w:val="000000"/>
        </w:rPr>
        <w:br/>
      </w:r>
      <w:r w:rsidRPr="00A864B8">
        <w:rPr>
          <w:rFonts w:cstheme="minorHAnsi"/>
          <w:color w:val="000000"/>
        </w:rPr>
        <w:br/>
      </w:r>
      <w:r w:rsidRPr="00A864B8">
        <w:rPr>
          <w:rFonts w:cstheme="minorHAnsi"/>
          <w:bCs/>
          <w:color w:val="000000"/>
          <w:shd w:val="clear" w:color="auto" w:fill="FFFFFF"/>
        </w:rPr>
        <w:t>1. For adjustment in the value of opening stock </w:t>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Stock Reserve Account Dr                      ( Invoice value - cost value)</w:t>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 xml:space="preserve">TO Branch Account </w:t>
      </w:r>
      <w:r w:rsidRPr="00A864B8">
        <w:rPr>
          <w:rFonts w:cstheme="minorHAnsi"/>
          <w:color w:val="000000"/>
        </w:rPr>
        <w:br/>
      </w:r>
      <w:r w:rsidRPr="00A864B8">
        <w:rPr>
          <w:rFonts w:cstheme="minorHAnsi"/>
          <w:color w:val="000000"/>
        </w:rPr>
        <w:br/>
      </w:r>
      <w:r w:rsidRPr="00A864B8">
        <w:rPr>
          <w:rFonts w:cstheme="minorHAnsi"/>
          <w:bCs/>
          <w:color w:val="000000"/>
          <w:shd w:val="clear" w:color="auto" w:fill="FFFFFF"/>
        </w:rPr>
        <w:t>2. For adjustment in the value of goods sent to branch less return</w:t>
      </w:r>
      <w:r w:rsidRPr="00A864B8">
        <w:rPr>
          <w:rFonts w:cstheme="minorHAnsi"/>
          <w:color w:val="000000"/>
        </w:rPr>
        <w:br/>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Goods Sent to Branch Account Dr        ( Invoice value - cost value)</w:t>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 xml:space="preserve">TO Branch Account </w:t>
      </w:r>
      <w:r w:rsidRPr="00A864B8">
        <w:rPr>
          <w:rFonts w:cstheme="minorHAnsi"/>
          <w:color w:val="000000"/>
        </w:rPr>
        <w:br/>
      </w:r>
      <w:r w:rsidRPr="00A864B8">
        <w:rPr>
          <w:rFonts w:cstheme="minorHAnsi"/>
          <w:color w:val="000000"/>
        </w:rPr>
        <w:br/>
      </w:r>
      <w:r w:rsidRPr="00A864B8">
        <w:rPr>
          <w:rFonts w:cstheme="minorHAnsi"/>
          <w:color w:val="000000"/>
        </w:rPr>
        <w:br/>
      </w:r>
      <w:r w:rsidRPr="00A864B8">
        <w:rPr>
          <w:rFonts w:cstheme="minorHAnsi"/>
          <w:bCs/>
          <w:color w:val="000000"/>
          <w:shd w:val="clear" w:color="auto" w:fill="FFFFFF"/>
        </w:rPr>
        <w:t>3. For adjustment in the value of closing stock </w:t>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Branch Account Dr                              ( Invoice value - cost value)</w:t>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 xml:space="preserve">TO Stock Reserve Account </w:t>
      </w:r>
      <w:r w:rsidRPr="00A864B8">
        <w:rPr>
          <w:rFonts w:cstheme="minorHAnsi"/>
          <w:color w:val="000000"/>
        </w:rPr>
        <w:br/>
      </w:r>
      <w:r w:rsidRPr="00A864B8">
        <w:rPr>
          <w:rFonts w:cstheme="minorHAnsi"/>
          <w:color w:val="000000"/>
        </w:rPr>
        <w:lastRenderedPageBreak/>
        <w:br/>
      </w:r>
      <w:r w:rsidRPr="00A864B8">
        <w:rPr>
          <w:rFonts w:cstheme="minorHAnsi"/>
          <w:color w:val="000000"/>
        </w:rPr>
        <w:br/>
      </w:r>
    </w:p>
    <w:p w:rsidR="00A864B8" w:rsidRPr="00A864B8" w:rsidRDefault="00A864B8" w:rsidP="00A864B8">
      <w:pPr>
        <w:tabs>
          <w:tab w:val="left" w:pos="1950"/>
        </w:tabs>
        <w:rPr>
          <w:rFonts w:cstheme="minorHAnsi"/>
          <w:color w:val="000000"/>
          <w:shd w:val="clear" w:color="auto" w:fill="FFFFFF"/>
        </w:rPr>
      </w:pPr>
      <w:r w:rsidRPr="00A864B8">
        <w:rPr>
          <w:rFonts w:cstheme="minorHAnsi"/>
          <w:color w:val="000000"/>
          <w:sz w:val="36"/>
          <w:szCs w:val="36"/>
          <w:shd w:val="clear" w:color="auto" w:fill="FFFFFF"/>
        </w:rPr>
        <w:t>2nd Step: Making of Branch Account</w:t>
      </w:r>
      <w:r w:rsidRPr="00A864B8">
        <w:rPr>
          <w:rFonts w:cstheme="minorHAnsi"/>
          <w:color w:val="000000"/>
        </w:rPr>
        <w:br/>
      </w:r>
      <w:r w:rsidRPr="00A864B8">
        <w:rPr>
          <w:rFonts w:cstheme="minorHAnsi"/>
          <w:color w:val="000000"/>
        </w:rPr>
        <w:br/>
      </w:r>
      <w:r w:rsidRPr="00A864B8">
        <w:rPr>
          <w:rFonts w:cstheme="minorHAnsi"/>
          <w:color w:val="000000"/>
        </w:rPr>
        <w:br/>
      </w:r>
      <w:r w:rsidRPr="00A864B8">
        <w:rPr>
          <w:rFonts w:cstheme="minorHAnsi"/>
          <w:color w:val="000000"/>
          <w:shd w:val="clear" w:color="auto" w:fill="FFFFFF"/>
        </w:rPr>
        <w:t>Following is branch account as per invoice method</w:t>
      </w:r>
    </w:p>
    <w:p w:rsidR="00A864B8" w:rsidRPr="00A864B8" w:rsidRDefault="00A864B8" w:rsidP="00A864B8">
      <w:pPr>
        <w:tabs>
          <w:tab w:val="left" w:pos="1950"/>
        </w:tabs>
        <w:rPr>
          <w:rFonts w:cstheme="minorHAnsi"/>
          <w:color w:val="000000"/>
          <w:shd w:val="clear" w:color="auto" w:fill="FFFFFF"/>
        </w:rPr>
      </w:pPr>
      <w:r w:rsidRPr="00A864B8">
        <w:rPr>
          <w:rFonts w:cstheme="minorHAnsi"/>
          <w:noProof/>
          <w:color w:val="000000"/>
          <w:shd w:val="clear" w:color="auto" w:fill="FFFFFF"/>
        </w:rPr>
        <w:drawing>
          <wp:inline distT="0" distB="0" distL="0" distR="0">
            <wp:extent cx="5943600" cy="2606207"/>
            <wp:effectExtent l="19050" t="0" r="0" b="0"/>
            <wp:docPr id="2" name="Picture 1" descr="http://3.bp.blogspot.com/-xigzXLsot2I/U3wnrq0BcSI/AAAAAAAANuc/AX1RZorT3BE/s1600/branch+ac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xigzXLsot2I/U3wnrq0BcSI/AAAAAAAANuc/AX1RZorT3BE/s1600/branch+account.PNG"/>
                    <pic:cNvPicPr>
                      <a:picLocks noChangeAspect="1" noChangeArrowheads="1"/>
                    </pic:cNvPicPr>
                  </pic:nvPicPr>
                  <pic:blipFill>
                    <a:blip r:embed="rId7"/>
                    <a:srcRect/>
                    <a:stretch>
                      <a:fillRect/>
                    </a:stretch>
                  </pic:blipFill>
                  <pic:spPr bwMode="auto">
                    <a:xfrm>
                      <a:off x="0" y="0"/>
                      <a:ext cx="5943600" cy="2606207"/>
                    </a:xfrm>
                    <a:prstGeom prst="rect">
                      <a:avLst/>
                    </a:prstGeom>
                    <a:solidFill>
                      <a:schemeClr val="accent2"/>
                    </a:solidFill>
                    <a:ln w="9525">
                      <a:noFill/>
                      <a:miter lim="800000"/>
                      <a:headEnd/>
                      <a:tailEnd/>
                    </a:ln>
                  </pic:spPr>
                </pic:pic>
              </a:graphicData>
            </a:graphic>
          </wp:inline>
        </w:drawing>
      </w:r>
    </w:p>
    <w:p w:rsidR="00A864B8" w:rsidRPr="00A864B8" w:rsidRDefault="00A864B8" w:rsidP="00A864B8">
      <w:pPr>
        <w:tabs>
          <w:tab w:val="left" w:pos="1950"/>
        </w:tabs>
        <w:rPr>
          <w:rFonts w:cstheme="minorHAnsi"/>
        </w:rPr>
      </w:pPr>
    </w:p>
    <w:sectPr w:rsidR="00A864B8" w:rsidRPr="00A864B8" w:rsidSect="003E0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B8"/>
    <w:rsid w:val="003E0817"/>
    <w:rsid w:val="00A864B8"/>
    <w:rsid w:val="00FD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274C1-5073-EC46-913A-B5BB9929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0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4B8"/>
    <w:rPr>
      <w:rFonts w:ascii="Tahoma" w:hAnsi="Tahoma" w:cs="Tahoma"/>
      <w:sz w:val="16"/>
      <w:szCs w:val="16"/>
    </w:rPr>
  </w:style>
  <w:style w:type="character" w:styleId="Hyperlink">
    <w:name w:val="Hyperlink"/>
    <w:basedOn w:val="DefaultParagraphFont"/>
    <w:uiPriority w:val="99"/>
    <w:semiHidden/>
    <w:unhideWhenUsed/>
    <w:rsid w:val="00A86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1.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svtuition.org/2011/12/what-is-net-profit-margin.html" TargetMode="External" /><Relationship Id="rId5" Type="http://schemas.openxmlformats.org/officeDocument/2006/relationships/hyperlink" Target="http://www.svtuition.org/2009/12/what-is-company-what-are-its-features.html" TargetMode="External" /><Relationship Id="rId4" Type="http://schemas.openxmlformats.org/officeDocument/2006/relationships/hyperlink" Target="http://www.svtuition.org/2010/07/invoice.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ramsahaani@gmail.com</cp:lastModifiedBy>
  <cp:revision>2</cp:revision>
  <dcterms:created xsi:type="dcterms:W3CDTF">2020-09-12T09:12:00Z</dcterms:created>
  <dcterms:modified xsi:type="dcterms:W3CDTF">2020-09-12T09:12:00Z</dcterms:modified>
</cp:coreProperties>
</file>